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spacing w:line="4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甘肃省嘉峪关市企业投资项目备案登记表</w:t>
      </w:r>
    </w:p>
    <w:p>
      <w:pPr>
        <w:tabs>
          <w:tab w:val="left" w:pos="3420"/>
        </w:tabs>
        <w:spacing w:line="400" w:lineRule="exact"/>
        <w:jc w:val="center"/>
        <w:rPr>
          <w:sz w:val="32"/>
          <w:szCs w:val="32"/>
        </w:rPr>
      </w:pPr>
    </w:p>
    <w:p>
      <w:pPr>
        <w:tabs>
          <w:tab w:val="left" w:pos="3420"/>
        </w:tabs>
        <w:spacing w:line="400" w:lineRule="exact"/>
        <w:rPr>
          <w:rFonts w:hint="default" w:ascii="Times New Roman" w:hAnsi="Times New Roman" w:cs="Times New Roman"/>
        </w:rPr>
      </w:pPr>
      <w:r>
        <w:t>登记备案号：嘉发改</w:t>
      </w:r>
      <w:r>
        <w:rPr>
          <w:rFonts w:hint="eastAsia"/>
          <w:lang w:eastAsia="zh-CN"/>
        </w:rPr>
        <w:t>产业</w:t>
      </w:r>
      <w:r>
        <w:t xml:space="preserve">（备）〔2020〕 号   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项目代码：</w:t>
      </w:r>
      <w:r>
        <w:rPr>
          <w:rFonts w:hint="eastAsia" w:ascii="宋体" w:hAnsi="宋体"/>
          <w:szCs w:val="21"/>
          <w:lang w:val="en-US" w:eastAsia="zh-CN"/>
        </w:rPr>
        <w:t>2020-620200-72-03-028223</w:t>
      </w:r>
      <w:r>
        <w:rPr>
          <w:rFonts w:hint="default" w:ascii="宋体" w:hAnsi="宋体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</w:t>
      </w:r>
      <w:r>
        <w:rPr>
          <w:rFonts w:hint="default" w:ascii="Times New Roman" w:hAnsi="Times New Roman" w:cs="Times New Roman"/>
        </w:rPr>
        <w:t xml:space="preserve"> 单位：万元  </w:t>
      </w:r>
    </w:p>
    <w:tbl>
      <w:tblPr>
        <w:tblStyle w:val="2"/>
        <w:tblW w:w="13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720"/>
        <w:gridCol w:w="900"/>
        <w:gridCol w:w="1260"/>
        <w:gridCol w:w="540"/>
        <w:gridCol w:w="1396"/>
        <w:gridCol w:w="224"/>
        <w:gridCol w:w="1497"/>
        <w:gridCol w:w="663"/>
        <w:gridCol w:w="279"/>
        <w:gridCol w:w="709"/>
        <w:gridCol w:w="632"/>
        <w:gridCol w:w="77"/>
        <w:gridCol w:w="643"/>
        <w:gridCol w:w="443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342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项目业主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tabs>
                <w:tab w:val="left" w:pos="342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甘肃普高科技企业孵化园管理有限公司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法人代表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杨朝阳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传真电话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项目名称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tabs>
                <w:tab w:val="left" w:pos="3420"/>
              </w:tabs>
              <w:spacing w:line="400" w:lineRule="exact"/>
            </w:pPr>
            <w:r>
              <w:rPr>
                <w:rFonts w:hint="eastAsia" w:ascii="宋体" w:hAnsi="宋体"/>
                <w:szCs w:val="21"/>
                <w:lang w:eastAsia="zh-CN"/>
              </w:rPr>
              <w:t>综合办公楼及库房建设项目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项目负责人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杨朝阳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联系电话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13909442127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988" w:type="dxa"/>
            <w:gridSpan w:val="3"/>
            <w:vAlign w:val="center"/>
          </w:tcPr>
          <w:p>
            <w:pPr>
              <w:tabs>
                <w:tab w:val="left" w:pos="3420"/>
              </w:tabs>
              <w:spacing w:line="340" w:lineRule="exact"/>
              <w:jc w:val="center"/>
            </w:pPr>
            <w:r>
              <w:t>项目建设主要内容（</w:t>
            </w:r>
            <w:r>
              <w:rPr>
                <w:color w:val="000000"/>
                <w:szCs w:val="21"/>
              </w:rPr>
              <w:t>包括产品方案及规模、工艺路线、技术方案、主要设备及进口设备等）</w:t>
            </w:r>
          </w:p>
        </w:tc>
        <w:tc>
          <w:tcPr>
            <w:tcW w:w="6759" w:type="dxa"/>
            <w:gridSpan w:val="8"/>
            <w:vAlign w:val="center"/>
          </w:tcPr>
          <w:p>
            <w:pPr>
              <w:tabs>
                <w:tab w:val="left" w:pos="3420"/>
              </w:tabs>
              <w:spacing w:line="320" w:lineRule="exact"/>
              <w:jc w:val="left"/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项目总建筑面积约18000平方米，主要包括综合楼、库房及其他配套辅助设施，并实施园区内硬化、绿化、亮化等。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项目建设</w:t>
            </w:r>
          </w:p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起止年限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2020—2022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8" w:type="dxa"/>
            <w:vMerge w:val="restart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建设地点</w:t>
            </w:r>
          </w:p>
        </w:tc>
        <w:tc>
          <w:tcPr>
            <w:tcW w:w="3960" w:type="dxa"/>
            <w:gridSpan w:val="4"/>
            <w:vMerge w:val="restart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嘉东工业园</w:t>
            </w:r>
          </w:p>
        </w:tc>
        <w:tc>
          <w:tcPr>
            <w:tcW w:w="1936" w:type="dxa"/>
            <w:gridSpan w:val="2"/>
            <w:vMerge w:val="restart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项目建成后年新增</w:t>
            </w:r>
          </w:p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经济效益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销售收入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利   润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税   金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创   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3960" w:type="dxa"/>
            <w:gridSpan w:val="4"/>
            <w:vMerge w:val="continue"/>
            <w:vAlign w:val="center"/>
          </w:tcPr>
          <w:p/>
        </w:tc>
        <w:tc>
          <w:tcPr>
            <w:tcW w:w="1936" w:type="dxa"/>
            <w:gridSpan w:val="2"/>
            <w:vMerge w:val="continue"/>
            <w:vAlign w:val="center"/>
          </w:tcPr>
          <w:p/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3960" w:type="dxa"/>
            <w:gridSpan w:val="4"/>
            <w:vMerge w:val="continue"/>
            <w:vAlign w:val="center"/>
          </w:tcPr>
          <w:p/>
        </w:tc>
        <w:tc>
          <w:tcPr>
            <w:tcW w:w="1936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新增就业（人）</w:t>
            </w:r>
          </w:p>
        </w:tc>
        <w:tc>
          <w:tcPr>
            <w:tcW w:w="4004" w:type="dxa"/>
            <w:gridSpan w:val="6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新征土地面积(㎡)</w:t>
            </w:r>
          </w:p>
        </w:tc>
        <w:tc>
          <w:tcPr>
            <w:tcW w:w="2884" w:type="dxa"/>
            <w:gridSpan w:val="4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新增建筑面积（㎡）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3960" w:type="dxa"/>
            <w:gridSpan w:val="4"/>
            <w:vMerge w:val="continue"/>
            <w:vAlign w:val="center"/>
          </w:tcPr>
          <w:p/>
        </w:tc>
        <w:tc>
          <w:tcPr>
            <w:tcW w:w="1936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004" w:type="dxa"/>
            <w:gridSpan w:val="6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由自然资源局核定</w:t>
            </w:r>
          </w:p>
        </w:tc>
        <w:tc>
          <w:tcPr>
            <w:tcW w:w="2884" w:type="dxa"/>
            <w:gridSpan w:val="4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以方案核定通知书为准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1188" w:type="dxa"/>
            <w:vMerge w:val="restart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总投资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9000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固定资产投资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9000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项目用汇</w:t>
            </w:r>
          </w:p>
        </w:tc>
        <w:tc>
          <w:tcPr>
            <w:tcW w:w="6888" w:type="dxa"/>
            <w:gridSpan w:val="10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资  金  来  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080" w:type="dxa"/>
            <w:vMerge w:val="continue"/>
            <w:vAlign w:val="center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其中：设备投资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6" w:type="dxa"/>
            <w:gridSpan w:val="2"/>
            <w:vMerge w:val="restart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企业自筹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银行贷款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080" w:type="dxa"/>
            <w:vMerge w:val="continue"/>
            <w:vAlign w:val="center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铺底流动资金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</w:p>
        </w:tc>
        <w:tc>
          <w:tcPr>
            <w:tcW w:w="1936" w:type="dxa"/>
            <w:gridSpan w:val="2"/>
            <w:vMerge w:val="continue"/>
            <w:vAlign w:val="center"/>
          </w:tcPr>
          <w:p/>
        </w:tc>
        <w:tc>
          <w:tcPr>
            <w:tcW w:w="2384" w:type="dxa"/>
            <w:gridSpan w:val="3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9000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 xml:space="preserve"> 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3420"/>
              </w:tabs>
              <w:spacing w:line="400" w:lineRule="exact"/>
              <w:jc w:val="center"/>
            </w:pPr>
            <w:r>
              <w:t>备注</w:t>
            </w:r>
          </w:p>
        </w:tc>
        <w:tc>
          <w:tcPr>
            <w:tcW w:w="12784" w:type="dxa"/>
            <w:gridSpan w:val="16"/>
            <w:vAlign w:val="center"/>
          </w:tcPr>
          <w:p>
            <w:pPr>
              <w:tabs>
                <w:tab w:val="left" w:pos="3420"/>
              </w:tabs>
              <w:spacing w:line="360" w:lineRule="exact"/>
              <w:jc w:val="left"/>
            </w:pPr>
            <w:r>
              <w:t>1、根据《甘肃省企业投资项目核准和备案管理办法》本项目实行备案制管理；严格禁止项目业主、建设或施工单位依据本备案文件从事非法融资、集资和垫资建设等活动。</w:t>
            </w:r>
          </w:p>
          <w:p>
            <w:pPr>
              <w:tabs>
                <w:tab w:val="left" w:pos="3420"/>
              </w:tabs>
              <w:spacing w:line="360" w:lineRule="exact"/>
              <w:jc w:val="left"/>
            </w:pPr>
            <w:r>
              <w:t>2、项目业主须依法依规办理规划、土地、环境影响评价、安全生产、社会稳定、固定资产用能评估等相关手续后按期开工建设。</w:t>
            </w:r>
          </w:p>
          <w:p>
            <w:pPr>
              <w:tabs>
                <w:tab w:val="left" w:pos="3420"/>
              </w:tabs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3、本项目主要建设内容、投资规模等若发生重大变化，或在规定期限内未能按时建成完工，项目业主应及时申请办理变更手续。</w:t>
            </w:r>
          </w:p>
          <w:p>
            <w:pPr>
              <w:tabs>
                <w:tab w:val="left" w:pos="3420"/>
              </w:tabs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4、项目需严格按照行业相关规定及行业主管部门意见，办理相关手续后，方可运营。</w:t>
            </w:r>
          </w:p>
          <w:p>
            <w:pPr>
              <w:tabs>
                <w:tab w:val="left" w:pos="3420"/>
              </w:tabs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5、项目建设须严格执行《节水型生活用水器具》（G</w:t>
            </w:r>
            <w:r>
              <w:rPr>
                <w:szCs w:val="21"/>
              </w:rPr>
              <w:t>J164-2014</w:t>
            </w:r>
            <w:r>
              <w:rPr>
                <w:rFonts w:hint="eastAsia"/>
                <w:szCs w:val="21"/>
              </w:rPr>
              <w:t>）标准。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952" w:right="1440" w:bottom="1800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A225F"/>
    <w:rsid w:val="05953C80"/>
    <w:rsid w:val="6B1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2020-11-11T08:40:00Z</dcterms:created>
  <dc:creator>清水</dc:creator>
  <cp:lastModifiedBy>清水</cp:lastModifiedBy>
  <dcterms:modified xsi:type="dcterms:W3CDTF">2020-11-11T08:41:31Z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