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790" w:type="dxa"/>
        <w:tblInd w:w="86" w:type="dxa"/>
        <w:shd w:val="clear" w:color="auto" w:fill="auto"/>
        <w:tblLayout w:type="fixed"/>
        <w:tblCellMar>
          <w:top w:w="0" w:type="dxa"/>
          <w:left w:w="0" w:type="dxa"/>
          <w:bottom w:w="0" w:type="dxa"/>
          <w:right w:w="0" w:type="dxa"/>
        </w:tblCellMar>
      </w:tblPr>
      <w:tblGrid>
        <w:gridCol w:w="480"/>
        <w:gridCol w:w="5070"/>
        <w:gridCol w:w="990"/>
        <w:gridCol w:w="1100"/>
        <w:gridCol w:w="1150"/>
      </w:tblGrid>
      <w:tr>
        <w:tblPrEx>
          <w:tblCellMar>
            <w:top w:w="0" w:type="dxa"/>
            <w:left w:w="0" w:type="dxa"/>
            <w:bottom w:w="0" w:type="dxa"/>
            <w:right w:w="0" w:type="dxa"/>
          </w:tblCellMar>
        </w:tblPrEx>
        <w:trPr>
          <w:trHeight w:val="90" w:hRule="atLeast"/>
        </w:trPr>
        <w:tc>
          <w:tcPr>
            <w:tcW w:w="8790" w:type="dxa"/>
            <w:gridSpan w:val="5"/>
            <w:tcBorders>
              <w:top w:val="nil"/>
              <w:left w:val="nil"/>
              <w:bottom w:val="nil"/>
              <w:right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val="0"/>
                <w:color w:val="auto"/>
                <w:w w:val="95"/>
                <w:sz w:val="44"/>
                <w:szCs w:val="44"/>
                <w:lang w:val="en-US" w:eastAsia="zh-CN"/>
              </w:rPr>
            </w:pPr>
            <w:bookmarkStart w:id="0" w:name="_GoBack"/>
            <w:r>
              <w:rPr>
                <w:rFonts w:hint="eastAsia" w:ascii="方正小标宋简体" w:hAnsi="方正小标宋简体" w:eastAsia="方正小标宋简体" w:cs="方正小标宋简体"/>
                <w:b w:val="0"/>
                <w:bCs w:val="0"/>
                <w:color w:val="auto"/>
                <w:w w:val="95"/>
                <w:sz w:val="44"/>
                <w:szCs w:val="44"/>
                <w:lang w:val="en-US" w:eastAsia="zh-CN"/>
              </w:rPr>
              <w:t>《</w:t>
            </w:r>
            <w:r>
              <w:rPr>
                <w:rFonts w:hint="eastAsia" w:ascii="方正小标宋简体" w:hAnsi="方正小标宋简体" w:eastAsia="方正小标宋简体" w:cs="方正小标宋简体"/>
                <w:color w:val="auto"/>
                <w:sz w:val="44"/>
                <w:szCs w:val="44"/>
              </w:rPr>
              <w:t>嘉峪关市促进科技创新若干措施</w:t>
            </w:r>
            <w:r>
              <w:rPr>
                <w:rFonts w:hint="eastAsia" w:ascii="方正小标宋简体" w:hAnsi="方正小标宋简体" w:eastAsia="方正小标宋简体" w:cs="方正小标宋简体"/>
                <w:b w:val="0"/>
                <w:bCs w:val="0"/>
                <w:color w:val="auto"/>
                <w:w w:val="95"/>
                <w:sz w:val="44"/>
                <w:szCs w:val="4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方正小标宋简体" w:hAnsi="方正小标宋简体" w:eastAsia="方正小标宋简体" w:cs="方正小标宋简体"/>
                <w:b w:val="0"/>
                <w:bCs w:val="0"/>
                <w:color w:val="auto"/>
                <w:w w:val="95"/>
                <w:sz w:val="44"/>
                <w:szCs w:val="44"/>
                <w:lang w:val="en-US" w:eastAsia="zh-CN"/>
              </w:rPr>
              <w:t>奖补事项及牵头单位明细表</w:t>
            </w:r>
            <w:bookmarkEnd w:id="0"/>
          </w:p>
        </w:tc>
      </w:tr>
      <w:tr>
        <w:tblPrEx>
          <w:shd w:val="clear" w:color="auto" w:fill="auto"/>
          <w:tblCellMar>
            <w:top w:w="0" w:type="dxa"/>
            <w:left w:w="0" w:type="dxa"/>
            <w:bottom w:w="0" w:type="dxa"/>
            <w:right w:w="0" w:type="dxa"/>
          </w:tblCellMar>
        </w:tblPrEx>
        <w:trPr>
          <w:trHeight w:val="387" w:hRule="atLeast"/>
        </w:trPr>
        <w:tc>
          <w:tcPr>
            <w:tcW w:w="48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序号</w:t>
            </w:r>
          </w:p>
        </w:tc>
        <w:tc>
          <w:tcPr>
            <w:tcW w:w="507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奖补事项</w:t>
            </w:r>
          </w:p>
        </w:tc>
        <w:tc>
          <w:tcPr>
            <w:tcW w:w="99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牵头部门</w:t>
            </w:r>
          </w:p>
        </w:tc>
        <w:tc>
          <w:tcPr>
            <w:tcW w:w="110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2"/>
                <w:szCs w:val="22"/>
                <w:u w:val="none"/>
                <w:lang w:val="en-US" w:eastAsia="zh-CN" w:bidi="ar"/>
              </w:rPr>
            </w:pPr>
            <w:r>
              <w:rPr>
                <w:rFonts w:hint="eastAsia" w:ascii="宋体" w:hAnsi="宋体" w:cs="宋体"/>
                <w:b/>
                <w:i w:val="0"/>
                <w:color w:val="auto"/>
                <w:kern w:val="0"/>
                <w:sz w:val="22"/>
                <w:szCs w:val="22"/>
                <w:u w:val="none"/>
                <w:lang w:val="en-US" w:eastAsia="zh-CN" w:bidi="ar"/>
              </w:rPr>
              <w:t>受理科室</w:t>
            </w:r>
          </w:p>
        </w:tc>
        <w:tc>
          <w:tcPr>
            <w:tcW w:w="115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2"/>
                <w:szCs w:val="22"/>
                <w:u w:val="none"/>
                <w:lang w:val="en-US" w:eastAsia="zh-CN" w:bidi="ar"/>
              </w:rPr>
            </w:pPr>
            <w:r>
              <w:rPr>
                <w:rFonts w:hint="eastAsia" w:ascii="宋体" w:hAnsi="宋体" w:cs="宋体"/>
                <w:b/>
                <w:i w:val="0"/>
                <w:color w:val="auto"/>
                <w:kern w:val="0"/>
                <w:sz w:val="22"/>
                <w:szCs w:val="22"/>
                <w:u w:val="none"/>
                <w:lang w:val="en-US" w:eastAsia="zh-CN" w:bidi="ar"/>
              </w:rPr>
              <w:t>联系人</w:t>
            </w:r>
          </w:p>
        </w:tc>
      </w:tr>
      <w:tr>
        <w:tblPrEx>
          <w:tblCellMar>
            <w:top w:w="0" w:type="dxa"/>
            <w:left w:w="0" w:type="dxa"/>
            <w:bottom w:w="0" w:type="dxa"/>
            <w:right w:w="0" w:type="dxa"/>
          </w:tblCellMar>
        </w:tblPrEx>
        <w:trPr>
          <w:trHeight w:val="1006"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对新认定的</w:t>
            </w:r>
            <w:r>
              <w:rPr>
                <w:rFonts w:hint="eastAsia" w:ascii="宋体" w:hAnsi="宋体" w:cs="宋体"/>
                <w:i w:val="0"/>
                <w:color w:val="auto"/>
                <w:kern w:val="0"/>
                <w:sz w:val="18"/>
                <w:szCs w:val="18"/>
                <w:u w:val="none"/>
                <w:lang w:val="en-US" w:eastAsia="zh-CN" w:bidi="ar"/>
              </w:rPr>
              <w:t>和重新认定的</w:t>
            </w:r>
            <w:r>
              <w:rPr>
                <w:rFonts w:hint="eastAsia" w:ascii="宋体" w:hAnsi="宋体" w:eastAsia="宋体" w:cs="宋体"/>
                <w:i w:val="0"/>
                <w:color w:val="auto"/>
                <w:kern w:val="0"/>
                <w:sz w:val="18"/>
                <w:szCs w:val="18"/>
                <w:u w:val="none"/>
                <w:lang w:val="en-US" w:eastAsia="zh-CN" w:bidi="ar"/>
              </w:rPr>
              <w:t>高新技术企业的补助</w:t>
            </w:r>
            <w:r>
              <w:rPr>
                <w:rFonts w:hint="eastAsia" w:ascii="宋体" w:hAnsi="宋体" w:cs="宋体"/>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对新认定的省级科技创新型企业的补助，对新认定的市级科技型企业、瞪羚企业</w:t>
            </w:r>
            <w:r>
              <w:rPr>
                <w:rFonts w:hint="eastAsia" w:ascii="宋体" w:hAnsi="宋体" w:cs="宋体"/>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新入库的国家科技型中小</w:t>
            </w:r>
            <w:r>
              <w:rPr>
                <w:rFonts w:hint="eastAsia" w:ascii="宋体" w:hAnsi="宋体" w:cs="宋体"/>
                <w:i w:val="0"/>
                <w:color w:val="auto"/>
                <w:kern w:val="0"/>
                <w:sz w:val="18"/>
                <w:szCs w:val="18"/>
                <w:u w:val="none"/>
                <w:lang w:val="en-US" w:eastAsia="zh-CN" w:bidi="ar"/>
              </w:rPr>
              <w:t>企业的补助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市科技局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科技管理科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sz w:val="18"/>
                <w:szCs w:val="18"/>
                <w:u w:val="none"/>
                <w:lang w:val="en-US" w:eastAsia="zh-CN"/>
              </w:rPr>
              <w:t>2</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新认定的省级“专精特新”企业和国家级专精特新“小巨人”企业的补助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市工信局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中小企业科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茹慧忠</w:t>
            </w:r>
            <w:r>
              <w:rPr>
                <w:rFonts w:hint="eastAsia" w:ascii="宋体" w:hAnsi="宋体" w:eastAsia="宋体" w:cs="宋体"/>
                <w:i w:val="0"/>
                <w:color w:val="auto"/>
                <w:kern w:val="0"/>
                <w:sz w:val="18"/>
                <w:szCs w:val="18"/>
                <w:u w:val="none"/>
                <w:lang w:val="en-US" w:eastAsia="zh-CN" w:bidi="ar"/>
              </w:rPr>
              <w:t>0937-622</w:t>
            </w:r>
            <w:r>
              <w:rPr>
                <w:rFonts w:hint="eastAsia" w:ascii="宋体" w:hAnsi="宋体" w:cs="宋体"/>
                <w:i w:val="0"/>
                <w:color w:val="auto"/>
                <w:kern w:val="0"/>
                <w:sz w:val="18"/>
                <w:szCs w:val="18"/>
                <w:u w:val="none"/>
                <w:lang w:val="en-US" w:eastAsia="zh-CN" w:bidi="ar"/>
              </w:rPr>
              <w:t>6877</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18909478307</w:t>
            </w:r>
          </w:p>
        </w:tc>
      </w:tr>
      <w:tr>
        <w:tblPrEx>
          <w:shd w:val="clear" w:color="auto" w:fill="auto"/>
          <w:tblCellMar>
            <w:top w:w="0" w:type="dxa"/>
            <w:left w:w="0" w:type="dxa"/>
            <w:bottom w:w="0" w:type="dxa"/>
            <w:right w:w="0" w:type="dxa"/>
          </w:tblCellMar>
        </w:tblPrEx>
        <w:trPr>
          <w:trHeight w:val="861"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3</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对新认定的重点实验室、技术创新中心、产业技术创新战略联盟、国际科技合作基地</w:t>
            </w:r>
            <w:r>
              <w:rPr>
                <w:rFonts w:hint="eastAsia" w:ascii="宋体" w:hAnsi="宋体" w:cs="宋体"/>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科技企业孵化器、大学科技园、农业科技园的补助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市科技局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科技管理科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716"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sz w:val="18"/>
                <w:szCs w:val="18"/>
                <w:u w:val="none"/>
                <w:lang w:val="en-US" w:eastAsia="zh-CN"/>
              </w:rPr>
              <w:t>4</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对新认定的工程研究中心（工程实验室）的补助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市发</w:t>
            </w:r>
            <w:r>
              <w:rPr>
                <w:rFonts w:hint="eastAsia" w:ascii="宋体" w:hAnsi="宋体" w:cs="宋体"/>
                <w:i w:val="0"/>
                <w:color w:val="auto"/>
                <w:kern w:val="0"/>
                <w:sz w:val="18"/>
                <w:szCs w:val="18"/>
                <w:u w:val="none"/>
                <w:lang w:val="en-US" w:eastAsia="zh-CN" w:bidi="ar"/>
              </w:rPr>
              <w:t>展</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改</w:t>
            </w:r>
            <w:r>
              <w:rPr>
                <w:rFonts w:hint="eastAsia" w:ascii="宋体" w:hAnsi="宋体" w:cs="宋体"/>
                <w:i w:val="0"/>
                <w:color w:val="auto"/>
                <w:kern w:val="0"/>
                <w:sz w:val="18"/>
                <w:szCs w:val="18"/>
                <w:u w:val="none"/>
                <w:lang w:val="en-US" w:eastAsia="zh-CN" w:bidi="ar"/>
              </w:rPr>
              <w:t>革</w:t>
            </w:r>
            <w:r>
              <w:rPr>
                <w:rFonts w:hint="eastAsia" w:ascii="宋体" w:hAnsi="宋体" w:eastAsia="宋体" w:cs="宋体"/>
                <w:i w:val="0"/>
                <w:color w:val="auto"/>
                <w:kern w:val="0"/>
                <w:sz w:val="18"/>
                <w:szCs w:val="18"/>
                <w:u w:val="none"/>
                <w:lang w:val="en-US" w:eastAsia="zh-CN" w:bidi="ar"/>
              </w:rPr>
              <w:t>委</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产业协调科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谢小珺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0937-6310411</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18639763092</w:t>
            </w:r>
          </w:p>
        </w:tc>
      </w:tr>
      <w:tr>
        <w:tblPrEx>
          <w:shd w:val="clear" w:color="auto" w:fill="auto"/>
          <w:tblCellMar>
            <w:top w:w="0" w:type="dxa"/>
            <w:left w:w="0" w:type="dxa"/>
            <w:bottom w:w="0" w:type="dxa"/>
            <w:right w:w="0" w:type="dxa"/>
          </w:tblCellMar>
        </w:tblPrEx>
        <w:trPr>
          <w:trHeight w:val="546"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sz w:val="18"/>
                <w:szCs w:val="18"/>
                <w:u w:val="none"/>
                <w:lang w:val="en-US" w:eastAsia="zh-CN"/>
              </w:rPr>
              <w:t>5</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对新认定的企业技术中心、制造业创新中心的补助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市工信局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技术装备科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贾  哲</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0937-6225946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15095687210</w:t>
            </w:r>
          </w:p>
        </w:tc>
      </w:tr>
      <w:tr>
        <w:tblPrEx>
          <w:shd w:val="clear" w:color="auto" w:fill="auto"/>
          <w:tblCellMar>
            <w:top w:w="0" w:type="dxa"/>
            <w:left w:w="0" w:type="dxa"/>
            <w:bottom w:w="0" w:type="dxa"/>
            <w:right w:w="0" w:type="dxa"/>
          </w:tblCellMar>
        </w:tblPrEx>
        <w:trPr>
          <w:trHeight w:val="716"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sz w:val="18"/>
                <w:szCs w:val="18"/>
                <w:u w:val="none"/>
                <w:lang w:val="en-US" w:eastAsia="zh-CN"/>
              </w:rPr>
              <w:t>6</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对新认定的国家</w:t>
            </w:r>
            <w:r>
              <w:rPr>
                <w:rFonts w:hint="eastAsia" w:ascii="宋体" w:hAnsi="宋体" w:cs="宋体"/>
                <w:i w:val="0"/>
                <w:color w:val="auto"/>
                <w:kern w:val="0"/>
                <w:sz w:val="18"/>
                <w:szCs w:val="18"/>
                <w:u w:val="none"/>
                <w:lang w:val="en-US" w:eastAsia="zh-CN" w:bidi="ar"/>
              </w:rPr>
              <w:t>级</w:t>
            </w:r>
            <w:r>
              <w:rPr>
                <w:rFonts w:hint="eastAsia" w:ascii="宋体" w:hAnsi="宋体" w:eastAsia="宋体" w:cs="宋体"/>
                <w:i w:val="0"/>
                <w:color w:val="auto"/>
                <w:kern w:val="0"/>
                <w:sz w:val="18"/>
                <w:szCs w:val="18"/>
                <w:u w:val="none"/>
                <w:lang w:val="en-US" w:eastAsia="zh-CN" w:bidi="ar"/>
              </w:rPr>
              <w:t>和省级军民融合协同创新中心的补助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市发</w:t>
            </w:r>
            <w:r>
              <w:rPr>
                <w:rFonts w:hint="eastAsia" w:ascii="宋体" w:hAnsi="宋体" w:cs="宋体"/>
                <w:i w:val="0"/>
                <w:color w:val="auto"/>
                <w:kern w:val="0"/>
                <w:sz w:val="18"/>
                <w:szCs w:val="18"/>
                <w:u w:val="none"/>
                <w:lang w:val="en-US" w:eastAsia="zh-CN" w:bidi="ar"/>
              </w:rPr>
              <w:t>展</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改</w:t>
            </w:r>
            <w:r>
              <w:rPr>
                <w:rFonts w:hint="eastAsia" w:ascii="宋体" w:hAnsi="宋体" w:cs="宋体"/>
                <w:i w:val="0"/>
                <w:color w:val="auto"/>
                <w:kern w:val="0"/>
                <w:sz w:val="18"/>
                <w:szCs w:val="18"/>
                <w:u w:val="none"/>
                <w:lang w:val="en-US" w:eastAsia="zh-CN" w:bidi="ar"/>
              </w:rPr>
              <w:t>革</w:t>
            </w:r>
            <w:r>
              <w:rPr>
                <w:rFonts w:hint="eastAsia" w:ascii="宋体" w:hAnsi="宋体" w:eastAsia="宋体" w:cs="宋体"/>
                <w:i w:val="0"/>
                <w:color w:val="auto"/>
                <w:kern w:val="0"/>
                <w:sz w:val="18"/>
                <w:szCs w:val="18"/>
                <w:u w:val="none"/>
                <w:lang w:val="en-US" w:eastAsia="zh-CN" w:bidi="ar"/>
              </w:rPr>
              <w:t>委</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国民经济动员办公室</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李  晨0937-6311886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18209470880</w:t>
            </w:r>
          </w:p>
        </w:tc>
      </w:tr>
      <w:tr>
        <w:tblPrEx>
          <w:shd w:val="clear" w:color="auto" w:fill="auto"/>
          <w:tblCellMar>
            <w:top w:w="0" w:type="dxa"/>
            <w:left w:w="0" w:type="dxa"/>
            <w:bottom w:w="0" w:type="dxa"/>
            <w:right w:w="0" w:type="dxa"/>
          </w:tblCellMar>
        </w:tblPrEx>
        <w:trPr>
          <w:trHeight w:val="486" w:hRule="atLeast"/>
        </w:trPr>
        <w:tc>
          <w:tcPr>
            <w:tcW w:w="48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7</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对新认定的国家</w:t>
            </w:r>
            <w:r>
              <w:rPr>
                <w:rFonts w:hint="eastAsia" w:ascii="宋体" w:hAnsi="宋体" w:cs="宋体"/>
                <w:i w:val="0"/>
                <w:color w:val="auto"/>
                <w:kern w:val="0"/>
                <w:sz w:val="18"/>
                <w:szCs w:val="18"/>
                <w:u w:val="none"/>
                <w:lang w:val="en-US" w:eastAsia="zh-CN" w:bidi="ar"/>
              </w:rPr>
              <w:t>级</w:t>
            </w:r>
            <w:r>
              <w:rPr>
                <w:rFonts w:hint="eastAsia" w:ascii="宋体" w:hAnsi="宋体" w:eastAsia="宋体" w:cs="宋体"/>
                <w:i w:val="0"/>
                <w:color w:val="auto"/>
                <w:kern w:val="0"/>
                <w:sz w:val="18"/>
                <w:szCs w:val="18"/>
                <w:u w:val="none"/>
                <w:lang w:val="en-US" w:eastAsia="zh-CN" w:bidi="ar"/>
              </w:rPr>
              <w:t>和省级技术转移中心、科技成果转移转化中心</w:t>
            </w:r>
            <w:r>
              <w:rPr>
                <w:rFonts w:hint="eastAsia" w:ascii="宋体" w:hAnsi="宋体" w:cs="宋体"/>
                <w:i w:val="0"/>
                <w:color w:val="auto"/>
                <w:kern w:val="0"/>
                <w:sz w:val="18"/>
                <w:szCs w:val="18"/>
                <w:u w:val="none"/>
                <w:lang w:val="en-US" w:eastAsia="zh-CN" w:bidi="ar"/>
              </w:rPr>
              <w:t>的补助</w:t>
            </w:r>
          </w:p>
        </w:tc>
        <w:tc>
          <w:tcPr>
            <w:tcW w:w="99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市科技局</w:t>
            </w:r>
          </w:p>
        </w:tc>
        <w:tc>
          <w:tcPr>
            <w:tcW w:w="110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科技管理科</w:t>
            </w:r>
          </w:p>
        </w:tc>
        <w:tc>
          <w:tcPr>
            <w:tcW w:w="115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401" w:hRule="atLeast"/>
        </w:trPr>
        <w:tc>
          <w:tcPr>
            <w:tcW w:w="48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对新认定的引进国外智力示范基地的补助</w:t>
            </w:r>
          </w:p>
        </w:tc>
        <w:tc>
          <w:tcPr>
            <w:tcW w:w="99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p>
        </w:tc>
        <w:tc>
          <w:tcPr>
            <w:tcW w:w="110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p>
        </w:tc>
        <w:tc>
          <w:tcPr>
            <w:tcW w:w="115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auto"/>
                <w:kern w:val="2"/>
                <w:sz w:val="18"/>
                <w:szCs w:val="18"/>
                <w:u w:val="none"/>
                <w:lang w:val="en-US" w:eastAsia="zh-CN" w:bidi="ar-SA"/>
              </w:rPr>
            </w:pPr>
            <w:r>
              <w:rPr>
                <w:rFonts w:hint="eastAsia" w:ascii="宋体" w:hAnsi="宋体" w:cs="宋体"/>
                <w:i w:val="0"/>
                <w:color w:val="auto"/>
                <w:sz w:val="18"/>
                <w:szCs w:val="18"/>
                <w:u w:val="none"/>
                <w:lang w:val="en-US" w:eastAsia="zh-CN"/>
              </w:rPr>
              <w:t>8</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对新认定的国家和省级知识产权培育机构的补助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市市场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监管局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知识产权科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孙  琴0937-6208016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eastAsiaTheme="minorEastAsia"/>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18009479172</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sz w:val="18"/>
                <w:szCs w:val="18"/>
                <w:u w:val="none"/>
                <w:lang w:val="en-US"/>
              </w:rPr>
            </w:pPr>
            <w:r>
              <w:rPr>
                <w:rFonts w:hint="eastAsia" w:ascii="宋体" w:hAnsi="宋体" w:cs="宋体"/>
                <w:i w:val="0"/>
                <w:color w:val="auto"/>
                <w:kern w:val="0"/>
                <w:sz w:val="18"/>
                <w:szCs w:val="18"/>
                <w:u w:val="none"/>
                <w:lang w:val="en-US" w:eastAsia="zh-CN" w:bidi="ar"/>
              </w:rPr>
              <w:t>9</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对通过认定的孵化类平台孵化业绩补助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市科技局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科技管理科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cs="宋体"/>
                <w:i w:val="0"/>
                <w:color w:val="auto"/>
                <w:kern w:val="0"/>
                <w:sz w:val="18"/>
                <w:szCs w:val="18"/>
                <w:u w:val="none"/>
                <w:lang w:val="en-US" w:eastAsia="zh-CN" w:bidi="ar"/>
              </w:rPr>
              <w:t>10</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对新购置省内或国内首台（套）重大技术设备的省级以上研发机构的补助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市工信局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技术装备科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贾  哲</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0937-6225946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15095687210</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11</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对</w:t>
            </w:r>
            <w:r>
              <w:rPr>
                <w:rFonts w:hint="eastAsia" w:ascii="宋体" w:hAnsi="宋体" w:eastAsia="宋体" w:cs="宋体"/>
                <w:i w:val="0"/>
                <w:color w:val="auto"/>
                <w:kern w:val="0"/>
                <w:sz w:val="18"/>
                <w:szCs w:val="18"/>
                <w:u w:val="none"/>
                <w:lang w:val="en-US" w:eastAsia="zh-CN" w:bidi="ar"/>
              </w:rPr>
              <w:t>在我市设立独立法人的研发分部（院所）、新型研发机构和创新载体的补助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市科技局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科技管理科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12</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仿宋_GB2312"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对享受研发费用加计扣除税收优惠额度全市排名前3的企业，对享受研发费用加计扣除税收优惠50万元以上且研发费用占主营业务收入比重全市排名前3的企业的补助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市科技局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科技管理科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cs="宋体"/>
                <w:i w:val="0"/>
                <w:color w:val="auto"/>
                <w:sz w:val="18"/>
                <w:szCs w:val="18"/>
                <w:u w:val="none"/>
                <w:lang w:val="en-US" w:eastAsia="zh-CN"/>
              </w:rPr>
              <w:t>13</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对获得国家级、省级科学技术奖、创新创业大赛奖项的单位或个人的补助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市科技局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科技管理科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宋体" w:hAnsi="宋体" w:eastAsia="宋体" w:cs="宋体"/>
                <w:i w:val="0"/>
                <w:color w:val="auto"/>
                <w:kern w:val="2"/>
                <w:sz w:val="18"/>
                <w:szCs w:val="18"/>
                <w:u w:val="none"/>
                <w:lang w:val="en-US" w:eastAsia="zh-CN" w:bidi="ar-SA"/>
              </w:rPr>
            </w:pPr>
            <w:r>
              <w:rPr>
                <w:rFonts w:hint="eastAsia" w:ascii="宋体" w:hAnsi="宋体" w:cs="宋体"/>
                <w:i w:val="0"/>
                <w:color w:val="auto"/>
                <w:sz w:val="18"/>
                <w:szCs w:val="18"/>
                <w:u w:val="none"/>
                <w:lang w:val="en-US" w:eastAsia="zh-CN"/>
              </w:rPr>
              <w:t>14</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对获得国家级、省级专利奖单位或个人的补助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市市场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监管局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知识产权科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孙  琴0937-6208016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eastAsiaTheme="minorEastAsia"/>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18009479172</w:t>
            </w:r>
          </w:p>
        </w:tc>
      </w:tr>
      <w:tr>
        <w:tblPrEx>
          <w:shd w:val="clear" w:color="auto" w:fill="auto"/>
          <w:tblCellMar>
            <w:top w:w="0" w:type="dxa"/>
            <w:left w:w="0" w:type="dxa"/>
            <w:bottom w:w="0" w:type="dxa"/>
            <w:right w:w="0" w:type="dxa"/>
          </w:tblCellMar>
        </w:tblPrEx>
        <w:trPr>
          <w:trHeight w:val="611" w:hRule="atLeast"/>
        </w:trPr>
        <w:tc>
          <w:tcPr>
            <w:tcW w:w="4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cs="宋体"/>
                <w:i w:val="0"/>
                <w:color w:val="auto"/>
                <w:kern w:val="0"/>
                <w:sz w:val="18"/>
                <w:szCs w:val="18"/>
                <w:u w:val="none"/>
                <w:lang w:val="en-US" w:eastAsia="zh-CN" w:bidi="ar"/>
              </w:rPr>
              <w:t>15</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对新认定的知识产权示范企业、知识产权优势企业</w:t>
            </w:r>
            <w:r>
              <w:rPr>
                <w:rFonts w:hint="eastAsia" w:ascii="宋体" w:hAnsi="宋体" w:cs="宋体"/>
                <w:i w:val="0"/>
                <w:color w:val="auto"/>
                <w:kern w:val="0"/>
                <w:sz w:val="18"/>
                <w:szCs w:val="18"/>
                <w:u w:val="none"/>
                <w:lang w:val="en-US" w:eastAsia="zh-CN" w:bidi="ar"/>
              </w:rPr>
              <w:t>及新备案的</w:t>
            </w:r>
            <w:r>
              <w:rPr>
                <w:rFonts w:hint="eastAsia" w:ascii="宋体" w:hAnsi="宋体" w:eastAsia="宋体" w:cs="宋体"/>
                <w:i w:val="0"/>
                <w:color w:val="auto"/>
                <w:kern w:val="0"/>
                <w:sz w:val="18"/>
                <w:szCs w:val="18"/>
                <w:u w:val="none"/>
                <w:lang w:val="en-US" w:eastAsia="zh-CN" w:bidi="ar"/>
              </w:rPr>
              <w:t>知识产权贯标企业的补助</w:t>
            </w:r>
          </w:p>
        </w:tc>
        <w:tc>
          <w:tcPr>
            <w:tcW w:w="9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180" w:firstLineChars="10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市市场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color w:val="auto"/>
              </w:rPr>
            </w:pPr>
            <w:r>
              <w:rPr>
                <w:rFonts w:hint="eastAsia" w:ascii="宋体" w:hAnsi="宋体" w:eastAsia="宋体" w:cs="宋体"/>
                <w:i w:val="0"/>
                <w:color w:val="auto"/>
                <w:kern w:val="0"/>
                <w:sz w:val="18"/>
                <w:szCs w:val="18"/>
                <w:u w:val="none"/>
                <w:lang w:val="en-US" w:eastAsia="zh-CN" w:bidi="ar"/>
              </w:rPr>
              <w:t>监管局</w:t>
            </w:r>
          </w:p>
        </w:tc>
        <w:tc>
          <w:tcPr>
            <w:tcW w:w="11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知识产权科</w:t>
            </w:r>
          </w:p>
        </w:tc>
        <w:tc>
          <w:tcPr>
            <w:tcW w:w="115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孙  琴0937-6208016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eastAsiaTheme="minorEastAsia"/>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18009479172</w:t>
            </w:r>
          </w:p>
        </w:tc>
      </w:tr>
      <w:tr>
        <w:tblPrEx>
          <w:shd w:val="clear" w:color="auto" w:fill="auto"/>
          <w:tblCellMar>
            <w:top w:w="0" w:type="dxa"/>
            <w:left w:w="0" w:type="dxa"/>
            <w:bottom w:w="0" w:type="dxa"/>
            <w:right w:w="0" w:type="dxa"/>
          </w:tblCellMar>
        </w:tblPrEx>
        <w:trPr>
          <w:trHeight w:val="479" w:hRule="atLeast"/>
        </w:trPr>
        <w:tc>
          <w:tcPr>
            <w:tcW w:w="4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kern w:val="2"/>
                <w:sz w:val="18"/>
                <w:szCs w:val="18"/>
                <w:u w:val="none"/>
                <w:lang w:val="en-US" w:eastAsia="zh-CN" w:bidi="ar-SA"/>
              </w:rPr>
            </w:pPr>
          </w:p>
        </w:tc>
        <w:tc>
          <w:tcPr>
            <w:tcW w:w="507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对获得专利权质押融资的</w:t>
            </w:r>
            <w:r>
              <w:rPr>
                <w:rFonts w:hint="eastAsia" w:ascii="宋体" w:hAnsi="宋体" w:cs="宋体"/>
                <w:i w:val="0"/>
                <w:color w:val="auto"/>
                <w:kern w:val="0"/>
                <w:sz w:val="18"/>
                <w:szCs w:val="18"/>
                <w:u w:val="none"/>
                <w:lang w:val="en-US" w:eastAsia="zh-CN" w:bidi="ar"/>
              </w:rPr>
              <w:t>中小微</w:t>
            </w:r>
            <w:r>
              <w:rPr>
                <w:rFonts w:hint="eastAsia" w:ascii="宋体" w:hAnsi="宋体" w:eastAsia="宋体" w:cs="宋体"/>
                <w:i w:val="0"/>
                <w:color w:val="auto"/>
                <w:kern w:val="0"/>
                <w:sz w:val="18"/>
                <w:szCs w:val="18"/>
                <w:u w:val="none"/>
                <w:lang w:val="en-US" w:eastAsia="zh-CN" w:bidi="ar"/>
              </w:rPr>
              <w:t>企业的补助</w:t>
            </w:r>
          </w:p>
        </w:tc>
        <w:tc>
          <w:tcPr>
            <w:tcW w:w="990"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pStyle w:val="2"/>
              <w:keepNext w:val="0"/>
              <w:keepLines w:val="0"/>
              <w:pageBreakBefore w:val="0"/>
              <w:kinsoku/>
              <w:wordWrap/>
              <w:overflowPunct/>
              <w:topLinePunct w:val="0"/>
              <w:autoSpaceDE/>
              <w:autoSpaceDN/>
              <w:bidi w:val="0"/>
              <w:adjustRightInd/>
              <w:snapToGrid/>
              <w:spacing w:after="0" w:line="280" w:lineRule="exact"/>
              <w:jc w:val="center"/>
              <w:rPr>
                <w:rFonts w:hint="eastAsia"/>
                <w:color w:val="auto"/>
              </w:rPr>
            </w:pPr>
          </w:p>
        </w:tc>
        <w:tc>
          <w:tcPr>
            <w:tcW w:w="1100"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p>
        </w:tc>
        <w:tc>
          <w:tcPr>
            <w:tcW w:w="1150"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eastAsiaTheme="minorEastAsia"/>
                <w:i w:val="0"/>
                <w:color w:val="auto"/>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86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sz w:val="18"/>
                <w:szCs w:val="18"/>
                <w:u w:val="none"/>
                <w:lang w:val="en-US"/>
              </w:rPr>
            </w:pPr>
            <w:r>
              <w:rPr>
                <w:rFonts w:hint="eastAsia" w:ascii="宋体" w:hAnsi="宋体" w:cs="宋体"/>
                <w:i w:val="0"/>
                <w:color w:val="auto"/>
                <w:kern w:val="0"/>
                <w:sz w:val="18"/>
                <w:szCs w:val="18"/>
                <w:u w:val="none"/>
                <w:lang w:val="en-US" w:eastAsia="zh-CN" w:bidi="ar"/>
              </w:rPr>
              <w:t>16</w:t>
            </w:r>
          </w:p>
        </w:tc>
        <w:tc>
          <w:tcPr>
            <w:tcW w:w="507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 xml:space="preserve">对参与国家、行业标准编制单位的补助 </w:t>
            </w:r>
          </w:p>
        </w:tc>
        <w:tc>
          <w:tcPr>
            <w:tcW w:w="990"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市市场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监管局</w:t>
            </w:r>
          </w:p>
        </w:tc>
        <w:tc>
          <w:tcPr>
            <w:tcW w:w="1100"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标准计量科</w:t>
            </w:r>
          </w:p>
        </w:tc>
        <w:tc>
          <w:tcPr>
            <w:tcW w:w="1150"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马红梅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0937-6208013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18693767260</w:t>
            </w:r>
          </w:p>
        </w:tc>
      </w:tr>
      <w:tr>
        <w:tblPrEx>
          <w:shd w:val="clear" w:color="auto" w:fill="auto"/>
          <w:tblCellMar>
            <w:top w:w="0" w:type="dxa"/>
            <w:left w:w="0" w:type="dxa"/>
            <w:bottom w:w="0" w:type="dxa"/>
            <w:right w:w="0" w:type="dxa"/>
          </w:tblCellMar>
        </w:tblPrEx>
        <w:trPr>
          <w:trHeight w:val="472" w:hRule="atLeast"/>
        </w:trPr>
        <w:tc>
          <w:tcPr>
            <w:tcW w:w="48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sz w:val="18"/>
                <w:szCs w:val="18"/>
                <w:u w:val="none"/>
                <w:lang w:val="en-US"/>
              </w:rPr>
            </w:pPr>
            <w:r>
              <w:rPr>
                <w:rFonts w:hint="eastAsia" w:ascii="宋体" w:hAnsi="宋体" w:cs="宋体"/>
                <w:i w:val="0"/>
                <w:color w:val="auto"/>
                <w:kern w:val="0"/>
                <w:sz w:val="18"/>
                <w:szCs w:val="18"/>
                <w:u w:val="none"/>
                <w:lang w:val="en-US" w:eastAsia="zh-CN" w:bidi="ar"/>
              </w:rPr>
              <w:t>17</w:t>
            </w:r>
          </w:p>
        </w:tc>
        <w:tc>
          <w:tcPr>
            <w:tcW w:w="5070"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对组织甘肃省创新创业大赛单位的补助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市科技局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科技管理科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429" w:hRule="atLeast"/>
        </w:trPr>
        <w:tc>
          <w:tcPr>
            <w:tcW w:w="48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sz w:val="18"/>
                <w:szCs w:val="18"/>
                <w:u w:val="none"/>
                <w:lang w:val="en-US"/>
              </w:rPr>
            </w:pPr>
            <w:r>
              <w:rPr>
                <w:rFonts w:hint="eastAsia" w:ascii="宋体" w:hAnsi="宋体" w:cs="宋体"/>
                <w:i w:val="0"/>
                <w:color w:val="auto"/>
                <w:kern w:val="0"/>
                <w:sz w:val="18"/>
                <w:szCs w:val="18"/>
                <w:u w:val="none"/>
                <w:lang w:val="en-US" w:eastAsia="zh-CN" w:bidi="ar"/>
              </w:rPr>
              <w:t>18</w:t>
            </w:r>
          </w:p>
        </w:tc>
        <w:tc>
          <w:tcPr>
            <w:tcW w:w="5070"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对获得国家、省级科技成果转移转化奖励的单位或个人的补助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市科技局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科技管理科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86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19</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对获得甘肃省工业优秀新产品奖的企业或个人（含团队）</w:t>
            </w:r>
          </w:p>
        </w:tc>
        <w:tc>
          <w:tcPr>
            <w:tcW w:w="99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市工信局</w:t>
            </w:r>
          </w:p>
        </w:tc>
        <w:tc>
          <w:tcPr>
            <w:tcW w:w="110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技术装备科</w:t>
            </w:r>
          </w:p>
        </w:tc>
        <w:tc>
          <w:tcPr>
            <w:tcW w:w="115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贾  哲</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0937-6225946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15095687210</w:t>
            </w:r>
          </w:p>
        </w:tc>
      </w:tr>
      <w:tr>
        <w:tblPrEx>
          <w:shd w:val="clear" w:color="auto" w:fill="auto"/>
          <w:tblCellMar>
            <w:top w:w="0" w:type="dxa"/>
            <w:left w:w="0" w:type="dxa"/>
            <w:bottom w:w="0" w:type="dxa"/>
            <w:right w:w="0" w:type="dxa"/>
          </w:tblCellMar>
        </w:tblPrEx>
        <w:trPr>
          <w:trHeight w:val="84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20</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仿宋_GB2312"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对促成本市技术交易额年度累计超过1000万元的技术转移服务机构，对完成本市技术交易额年度累计超过1000万元的企事业单位或个人的补助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市科技局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科技管理科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655" w:hRule="atLeast"/>
        </w:trPr>
        <w:tc>
          <w:tcPr>
            <w:tcW w:w="4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21</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对新进入享受国务院政府特殊津贴专家和国家级人才计划的科技人才的补助</w:t>
            </w:r>
          </w:p>
        </w:tc>
        <w:tc>
          <w:tcPr>
            <w:tcW w:w="9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市科技局</w:t>
            </w:r>
          </w:p>
        </w:tc>
        <w:tc>
          <w:tcPr>
            <w:tcW w:w="11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科技管理科</w:t>
            </w:r>
          </w:p>
        </w:tc>
        <w:tc>
          <w:tcPr>
            <w:tcW w:w="115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560" w:hRule="atLeast"/>
        </w:trPr>
        <w:tc>
          <w:tcPr>
            <w:tcW w:w="4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仿宋_GB2312"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对在我市工作并获得敦煌奖的外国专家的补助</w:t>
            </w:r>
          </w:p>
        </w:tc>
        <w:tc>
          <w:tcPr>
            <w:tcW w:w="9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p>
        </w:tc>
        <w:tc>
          <w:tcPr>
            <w:tcW w:w="110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p>
        </w:tc>
        <w:tc>
          <w:tcPr>
            <w:tcW w:w="115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871"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22</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对我市新建的省级院士专家工作站和协同创新基地</w:t>
            </w:r>
            <w:r>
              <w:rPr>
                <w:rFonts w:hint="eastAsia" w:ascii="宋体" w:hAnsi="宋体" w:cs="宋体"/>
                <w:i w:val="0"/>
                <w:color w:val="auto"/>
                <w:kern w:val="0"/>
                <w:sz w:val="18"/>
                <w:szCs w:val="18"/>
                <w:u w:val="none"/>
                <w:lang w:val="en-US" w:eastAsia="zh-CN" w:bidi="ar"/>
              </w:rPr>
              <w:t>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市科协</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办公室</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盛国辉0937-6226891</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18993776586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BE3343"/>
    <w:rsid w:val="FABE3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2024-03-01T10:05:00Z</dcterms:created>
  <dc:creator>QRB</dc:creator>
  <cp:lastModifiedBy>QRB</cp:lastModifiedBy>
  <dcterms:modified xsi:type="dcterms:W3CDTF">2024-03-01T10:06:22Z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