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130"/>
        <w:gridCol w:w="340"/>
        <w:gridCol w:w="340"/>
        <w:gridCol w:w="230"/>
        <w:gridCol w:w="110"/>
        <w:gridCol w:w="340"/>
        <w:gridCol w:w="340"/>
        <w:gridCol w:w="340"/>
        <w:gridCol w:w="340"/>
        <w:gridCol w:w="10"/>
        <w:gridCol w:w="330"/>
        <w:gridCol w:w="340"/>
        <w:gridCol w:w="340"/>
        <w:gridCol w:w="250"/>
        <w:gridCol w:w="90"/>
        <w:gridCol w:w="340"/>
        <w:gridCol w:w="340"/>
        <w:gridCol w:w="90"/>
        <w:gridCol w:w="250"/>
        <w:gridCol w:w="340"/>
        <w:gridCol w:w="340"/>
        <w:gridCol w:w="340"/>
        <w:gridCol w:w="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2023年落实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《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嘉峪关市促进科技创新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若干措施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》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w w:val="95"/>
                <w:sz w:val="44"/>
                <w:szCs w:val="44"/>
              </w:rPr>
              <w:t>奖补资金申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w w:val="95"/>
                <w:sz w:val="44"/>
                <w:szCs w:val="44"/>
                <w:lang w:val="en-US" w:eastAsia="zh-CN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w w:val="95"/>
                <w:sz w:val="44"/>
                <w:szCs w:val="44"/>
                <w:lang w:eastAsia="zh-CN"/>
              </w:rPr>
              <w:t>表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  全  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（个人姓名）</w:t>
            </w:r>
          </w:p>
        </w:tc>
        <w:tc>
          <w:tcPr>
            <w:tcW w:w="61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（居民身份证号）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  地  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（自然人住址）</w:t>
            </w:r>
          </w:p>
        </w:tc>
        <w:tc>
          <w:tcPr>
            <w:tcW w:w="61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定 代 表 人</w:t>
            </w: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具体联系人</w:t>
            </w: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 户  银  行</w:t>
            </w: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21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5217" w:type="dxa"/>
            <w:gridSpan w:val="1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57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45"/>
              <w:jc w:val="left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根据《嘉峪关市促进科技创新若干措施》第   条，现申请兑现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的奖补资金。</w:t>
            </w:r>
          </w:p>
        </w:tc>
        <w:tc>
          <w:tcPr>
            <w:tcW w:w="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清单</w:t>
            </w:r>
          </w:p>
        </w:tc>
        <w:tc>
          <w:tcPr>
            <w:tcW w:w="8257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7" w:type="dxa"/>
            <w:gridSpan w:val="2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</w:p>
        </w:tc>
        <w:tc>
          <w:tcPr>
            <w:tcW w:w="82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申报人在申请奖补前一年度和当前年度无重大安全事故、重大质量事故、严重环境违法行为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不良信用记录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（简称“三重大一不良”）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和不良科研诚信记录；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2.本项奖补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就高不重复”原则，未向其他部门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严格按照相关规定使用。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30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法定代表人（居民个人）签字：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5250" w:firstLine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单位签章：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年    月     日         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3"/>
        <w:tblW w:w="8790" w:type="dxa"/>
        <w:tblInd w:w="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5"/>
        <w:gridCol w:w="7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840" w:firstLineChars="4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科室负责人签字：              </w:t>
            </w:r>
          </w:p>
          <w:p>
            <w:pPr>
              <w:bidi w:val="0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840" w:firstLineChars="4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分管领导签字：                         签章：</w:t>
            </w:r>
          </w:p>
          <w:p>
            <w:pPr>
              <w:bidi w:val="0"/>
              <w:ind w:firstLine="840" w:firstLineChars="4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5060" w:firstLineChars="23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  <w:p>
            <w:pPr>
              <w:ind w:firstLine="6160" w:firstLineChars="28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7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领导小组</w:t>
            </w:r>
            <w:r>
              <w:rPr>
                <w:rFonts w:hint="eastAsia"/>
                <w:lang w:val="en-US" w:eastAsia="zh-CN"/>
              </w:rPr>
              <w:t>办公室主任签字：                  签章：</w:t>
            </w:r>
          </w:p>
          <w:p>
            <w:pPr>
              <w:bidi w:val="0"/>
              <w:ind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840" w:firstLineChars="22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61B9E"/>
    <w:rsid w:val="FFB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2023-03-16T09:08:00Z</dcterms:created>
  <dc:creator>QRB</dc:creator>
  <cp:lastModifiedBy>QRB</cp:lastModifiedBy>
  <dcterms:modified xsi:type="dcterms:W3CDTF">2023-03-16T09:09:50Z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